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50BAF" w14:textId="7061BEC2" w:rsidR="006824A0" w:rsidRPr="006824A0" w:rsidRDefault="009048B2">
      <w:pPr>
        <w:adjustRightInd/>
        <w:spacing w:line="346" w:lineRule="exact"/>
        <w:rPr>
          <w:rFonts w:asciiTheme="majorEastAsia" w:eastAsiaTheme="majorEastAsia" w:hAnsiTheme="majorEastAsia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148518" wp14:editId="67ACEF35">
                <wp:simplePos x="0" y="0"/>
                <wp:positionH relativeFrom="column">
                  <wp:posOffset>-193675</wp:posOffset>
                </wp:positionH>
                <wp:positionV relativeFrom="paragraph">
                  <wp:posOffset>268605</wp:posOffset>
                </wp:positionV>
                <wp:extent cx="114300" cy="81153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811530"/>
                        </a:xfrm>
                        <a:prstGeom prst="rightBracket">
                          <a:avLst>
                            <a:gd name="adj" fmla="val 12165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E99E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" o:spid="_x0000_s1026" type="#_x0000_t86" style="position:absolute;left:0;text-align:left;margin-left:-15.25pt;margin-top:21.15pt;width:9pt;height:63.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" adj="3701">
                <v:textbox inset="5.85pt,.7pt,5.85pt,.7pt"/>
              </v:shape>
            </w:pict>
          </mc:Fallback>
        </mc:AlternateContent>
      </w:r>
      <w:r w:rsidR="006824A0" w:rsidRPr="006824A0">
        <w:rPr>
          <w:rFonts w:asciiTheme="majorEastAsia" w:eastAsiaTheme="majorEastAsia" w:hAnsiTheme="majorEastAsia" w:hint="eastAsia"/>
          <w:sz w:val="22"/>
          <w:szCs w:val="22"/>
        </w:rPr>
        <w:t>様式</w:t>
      </w:r>
      <w:r w:rsidR="006824A0" w:rsidRPr="006824A0">
        <w:rPr>
          <w:rFonts w:asciiTheme="majorEastAsia" w:eastAsiaTheme="majorEastAsia" w:hAnsiTheme="majorEastAsia" w:cs="Times New Roman"/>
          <w:sz w:val="22"/>
          <w:szCs w:val="22"/>
        </w:rPr>
        <w:t>26</w:t>
      </w:r>
      <w:r w:rsidR="006824A0" w:rsidRPr="006824A0">
        <w:rPr>
          <w:rFonts w:asciiTheme="majorEastAsia" w:eastAsiaTheme="majorEastAsia" w:hAnsiTheme="majorEastAsia" w:hint="eastAsia"/>
          <w:sz w:val="22"/>
          <w:szCs w:val="22"/>
        </w:rPr>
        <w:t>の２</w:t>
      </w:r>
    </w:p>
    <w:p w14:paraId="1ADE1916" w14:textId="4A0060DC" w:rsidR="00B91011" w:rsidRPr="00B91011" w:rsidRDefault="009048B2" w:rsidP="00C6081F">
      <w:pPr>
        <w:overflowPunct/>
        <w:adjustRightInd/>
        <w:jc w:val="left"/>
        <w:textAlignment w:val="auto"/>
        <w:rPr>
          <w:rFonts w:ascii="ＭＳ ゴシック" w:cs="Times New Roman"/>
          <w:color w:val="auto"/>
          <w:kern w:val="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2DEFC" wp14:editId="2648981D">
                <wp:simplePos x="0" y="0"/>
                <wp:positionH relativeFrom="column">
                  <wp:posOffset>2863850</wp:posOffset>
                </wp:positionH>
                <wp:positionV relativeFrom="paragraph">
                  <wp:posOffset>48895</wp:posOffset>
                </wp:positionV>
                <wp:extent cx="104775" cy="81153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811530"/>
                        </a:xfrm>
                        <a:prstGeom prst="rightBracket">
                          <a:avLst>
                            <a:gd name="adj" fmla="val 6454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EB514" id="AutoShape 3" o:spid="_x0000_s1026" type="#_x0000_t86" style="position:absolute;left:0;text-align:left;margin-left:225.5pt;margin-top:3.85pt;width:8.25pt;height:6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">
                <v:textbox inset="5.85pt,.7pt,5.85pt,.7pt"/>
              </v:shape>
            </w:pict>
          </mc:Fallback>
        </mc:AlternateContent>
      </w:r>
      <w:r w:rsidR="00C6081F">
        <w:rPr>
          <w:rFonts w:ascii="ＭＳ ゴシック" w:hAnsi="ＭＳ ゴシック" w:cs="Arial" w:hint="eastAsia"/>
          <w:noProof/>
          <w:color w:val="auto"/>
          <w:kern w:val="2"/>
          <w:sz w:val="28"/>
          <w:szCs w:val="28"/>
        </w:rPr>
        <w:t xml:space="preserve">□　</w:t>
      </w:r>
      <w:r w:rsidR="00B91011" w:rsidRPr="00B91011">
        <w:rPr>
          <w:rFonts w:ascii="ＭＳ ゴシック" w:hAnsi="ＭＳ ゴシック" w:cs="Arial" w:hint="eastAsia"/>
          <w:noProof/>
          <w:color w:val="auto"/>
          <w:kern w:val="2"/>
          <w:sz w:val="28"/>
          <w:szCs w:val="28"/>
        </w:rPr>
        <w:t>無菌治療室管理加算</w:t>
      </w:r>
      <w:r w:rsidR="00B91011" w:rsidRPr="00B91011">
        <w:rPr>
          <w:rFonts w:ascii="ＭＳ ゴシック" w:hAnsi="ＭＳ ゴシック" w:cs="Times New Roman"/>
          <w:color w:val="auto"/>
          <w:kern w:val="2"/>
          <w:sz w:val="28"/>
          <w:szCs w:val="28"/>
        </w:rPr>
        <w:t xml:space="preserve"> </w:t>
      </w:r>
    </w:p>
    <w:p w14:paraId="557512AB" w14:textId="4A57F77C" w:rsidR="00C6081F" w:rsidRDefault="009048B2" w:rsidP="00C6081F">
      <w:pPr>
        <w:overflowPunct/>
        <w:adjustRightInd/>
        <w:snapToGrid w:val="0"/>
        <w:jc w:val="left"/>
        <w:textAlignment w:val="auto"/>
        <w:rPr>
          <w:rFonts w:ascii="ＭＳ ゴシック" w:cs="Times New Roman"/>
          <w:color w:val="auto"/>
          <w:kern w:val="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71274A" wp14:editId="64B33728">
                <wp:simplePos x="0" y="0"/>
                <wp:positionH relativeFrom="column">
                  <wp:posOffset>3054350</wp:posOffset>
                </wp:positionH>
                <wp:positionV relativeFrom="paragraph">
                  <wp:posOffset>146685</wp:posOffset>
                </wp:positionV>
                <wp:extent cx="2333625" cy="28829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ACBF1" w14:textId="77777777" w:rsidR="00394E5E" w:rsidRPr="00394E5E" w:rsidRDefault="00394E5E">
                            <w:pPr>
                              <w:rPr>
                                <w:sz w:val="18"/>
                              </w:rPr>
                            </w:pPr>
                            <w:r w:rsidRPr="00394E5E">
                              <w:rPr>
                                <w:rFonts w:hint="eastAsia"/>
                                <w:sz w:val="18"/>
                              </w:rPr>
                              <w:t>※該当する</w:t>
                            </w:r>
                            <w:r w:rsidR="00C6081F">
                              <w:rPr>
                                <w:rFonts w:hint="eastAsia"/>
                                <w:sz w:val="18"/>
                              </w:rPr>
                              <w:t>ものに「✓」を記入すること。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7127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0.5pt;margin-top:11.55pt;width:183.7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" filled="f" stroked="f">
                <v:textbox inset="5.85pt,.7pt,5.85pt,.7pt">
                  <w:txbxContent>
                    <w:p w14:paraId="7E4ACBF1" w14:textId="77777777" w:rsidR="00394E5E" w:rsidRPr="00394E5E" w:rsidRDefault="00394E5E">
                      <w:pPr>
                        <w:rPr>
                          <w:sz w:val="18"/>
                        </w:rPr>
                      </w:pPr>
                      <w:r w:rsidRPr="00394E5E">
                        <w:rPr>
                          <w:rFonts w:hint="eastAsia"/>
                          <w:sz w:val="18"/>
                        </w:rPr>
                        <w:t>※該当する</w:t>
                      </w:r>
                      <w:r w:rsidR="00C6081F">
                        <w:rPr>
                          <w:rFonts w:hint="eastAsia"/>
                          <w:sz w:val="18"/>
                        </w:rPr>
                        <w:t>ものに「✓」を記入すること。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C6081F">
        <w:rPr>
          <w:rFonts w:ascii="ＭＳ ゴシック" w:hAnsi="ＭＳ ゴシック" w:cs="Times New Roman" w:hint="eastAsia"/>
          <w:color w:val="auto"/>
          <w:kern w:val="2"/>
          <w:sz w:val="28"/>
          <w:szCs w:val="28"/>
        </w:rPr>
        <w:t xml:space="preserve">□　</w:t>
      </w:r>
      <w:r w:rsidR="00B91011">
        <w:rPr>
          <w:rFonts w:ascii="ＭＳ ゴシック" w:hAnsi="ＭＳ ゴシック" w:cs="Times New Roman" w:hint="eastAsia"/>
          <w:color w:val="auto"/>
          <w:kern w:val="2"/>
          <w:sz w:val="28"/>
          <w:szCs w:val="28"/>
        </w:rPr>
        <w:t>小児入院医療管理料</w:t>
      </w:r>
    </w:p>
    <w:p w14:paraId="075A1460" w14:textId="6F3DE312" w:rsidR="00B91011" w:rsidRPr="00B91011" w:rsidRDefault="009048B2" w:rsidP="00C6081F">
      <w:pPr>
        <w:overflowPunct/>
        <w:adjustRightInd/>
        <w:snapToGrid w:val="0"/>
        <w:jc w:val="left"/>
        <w:textAlignment w:val="auto"/>
        <w:rPr>
          <w:rFonts w:ascii="ＭＳ ゴシック" w:cs="Times New Roman"/>
          <w:color w:val="auto"/>
          <w:kern w:val="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D0F23" wp14:editId="7151EEAA">
                <wp:simplePos x="0" y="0"/>
                <wp:positionH relativeFrom="column">
                  <wp:posOffset>2256790</wp:posOffset>
                </wp:positionH>
                <wp:positionV relativeFrom="paragraph">
                  <wp:posOffset>203835</wp:posOffset>
                </wp:positionV>
                <wp:extent cx="2897505" cy="39878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7505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E4D8F" w14:textId="77777777" w:rsidR="00B91011" w:rsidRDefault="00B91011" w:rsidP="00B91011">
                            <w:r>
                              <w:rPr>
                                <w:rFonts w:ascii="ＭＳ ゴシック" w:hAnsi="ＭＳ ゴシック" w:hint="eastAsia"/>
                                <w:sz w:val="28"/>
                                <w:szCs w:val="28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D0F23" id="Rectangle 5" o:spid="_x0000_s1027" style="position:absolute;margin-left:177.7pt;margin-top:16.05pt;width:228.15pt;height:3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" filled="f" stroked="f">
                <v:textbox inset="5.85pt,.7pt,5.85pt,.7pt">
                  <w:txbxContent>
                    <w:p w14:paraId="18CE4D8F" w14:textId="77777777" w:rsidR="00B91011" w:rsidRDefault="00B91011" w:rsidP="00B91011">
                      <w:r>
                        <w:rPr>
                          <w:rFonts w:ascii="ＭＳ ゴシック" w:hAnsi="ＭＳ ゴシック" w:hint="eastAsia"/>
                          <w:sz w:val="28"/>
                          <w:szCs w:val="28"/>
                        </w:rPr>
                        <w:t>の施設基準に係る届出書添付書類</w:t>
                      </w:r>
                    </w:p>
                  </w:txbxContent>
                </v:textbox>
              </v:rect>
            </w:pict>
          </mc:Fallback>
        </mc:AlternateContent>
      </w:r>
      <w:r w:rsidR="00B91011">
        <w:rPr>
          <w:rFonts w:ascii="ＭＳ ゴシック" w:hAnsi="ＭＳ ゴシック" w:cs="Times New Roman" w:hint="eastAsia"/>
          <w:color w:val="auto"/>
          <w:kern w:val="2"/>
          <w:sz w:val="28"/>
          <w:szCs w:val="28"/>
        </w:rPr>
        <w:t>「注５」に掲げる無菌治療管理加算</w:t>
      </w:r>
    </w:p>
    <w:p w14:paraId="25CC49B8" w14:textId="77777777" w:rsidR="006824A0" w:rsidRDefault="006824A0">
      <w:pPr>
        <w:adjustRightInd/>
        <w:jc w:val="center"/>
        <w:rPr>
          <w:rFonts w:ascii="ＭＳ ゴシック" w:cs="Times New Roman"/>
          <w:spacing w:val="2"/>
        </w:rPr>
      </w:pPr>
    </w:p>
    <w:p w14:paraId="2934DD14" w14:textId="77777777" w:rsidR="00C6081F" w:rsidRPr="00C6081F" w:rsidRDefault="00C6081F">
      <w:pPr>
        <w:adjustRightInd/>
        <w:jc w:val="center"/>
        <w:rPr>
          <w:rFonts w:ascii="ＭＳ ゴシック" w:cs="Times New Roman"/>
          <w:spacing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4"/>
        <w:gridCol w:w="3827"/>
        <w:gridCol w:w="1646"/>
      </w:tblGrid>
      <w:tr w:rsidR="006824A0" w14:paraId="68696CD6" w14:textId="77777777" w:rsidTr="00C6081F">
        <w:trPr>
          <w:trHeight w:val="680"/>
        </w:trPr>
        <w:tc>
          <w:tcPr>
            <w:tcW w:w="2924" w:type="dxa"/>
          </w:tcPr>
          <w:p w14:paraId="6C121BCF" w14:textId="77777777" w:rsidR="006824A0" w:rsidRDefault="006824A0" w:rsidP="006824A0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>届　出　事　項</w:t>
            </w:r>
          </w:p>
        </w:tc>
        <w:tc>
          <w:tcPr>
            <w:tcW w:w="3827" w:type="dxa"/>
          </w:tcPr>
          <w:p w14:paraId="0DC1C259" w14:textId="77777777" w:rsidR="006824A0" w:rsidRDefault="006824A0" w:rsidP="006824A0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>空調設備方式・空気清浄度等</w:t>
            </w:r>
          </w:p>
        </w:tc>
        <w:tc>
          <w:tcPr>
            <w:tcW w:w="1646" w:type="dxa"/>
          </w:tcPr>
          <w:p w14:paraId="5D498468" w14:textId="77777777" w:rsidR="006824A0" w:rsidRDefault="006824A0" w:rsidP="006824A0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>病　床　数</w:t>
            </w:r>
          </w:p>
        </w:tc>
      </w:tr>
      <w:tr w:rsidR="006824A0" w14:paraId="1C49FC8E" w14:textId="77777777" w:rsidTr="00C6081F">
        <w:trPr>
          <w:trHeight w:val="1701"/>
        </w:trPr>
        <w:tc>
          <w:tcPr>
            <w:tcW w:w="2924" w:type="dxa"/>
          </w:tcPr>
          <w:p w14:paraId="2F812C87" w14:textId="77777777" w:rsidR="00D27A96" w:rsidRDefault="001A4837" w:rsidP="00D27A96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6824A0">
              <w:rPr>
                <w:rFonts w:hint="eastAsia"/>
                <w:sz w:val="22"/>
                <w:szCs w:val="22"/>
              </w:rPr>
              <w:t>無菌治療室管理加算１</w:t>
            </w:r>
          </w:p>
          <w:p w14:paraId="09960845" w14:textId="77777777" w:rsidR="006824A0" w:rsidRPr="00B91011" w:rsidRDefault="00D27A96" w:rsidP="00D27A96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B91011">
              <w:rPr>
                <w:rFonts w:hint="eastAsia"/>
                <w:sz w:val="22"/>
                <w:szCs w:val="22"/>
              </w:rPr>
              <w:t>無菌治療管理加算１</w:t>
            </w:r>
            <w:r>
              <w:rPr>
                <w:rFonts w:hint="eastAsia"/>
                <w:sz w:val="22"/>
                <w:szCs w:val="22"/>
              </w:rPr>
              <w:t>（小児入院医療管理料「注５」）</w:t>
            </w:r>
          </w:p>
        </w:tc>
        <w:tc>
          <w:tcPr>
            <w:tcW w:w="3827" w:type="dxa"/>
          </w:tcPr>
          <w:p w14:paraId="5BC7EEA5" w14:textId="77777777" w:rsidR="006824A0" w:rsidRDefault="006824A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646" w:type="dxa"/>
          </w:tcPr>
          <w:p w14:paraId="201B16E5" w14:textId="77777777" w:rsidR="006824A0" w:rsidRDefault="006824A0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4A4A18B2" w14:textId="77777777" w:rsidR="006824A0" w:rsidRDefault="006824A0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17A245C6" w14:textId="77777777" w:rsidR="006824A0" w:rsidRDefault="006824A0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right"/>
              <w:rPr>
                <w:rFonts w:ascii="ＭＳ ゴシック" w:cs="Times New Roman"/>
                <w:spacing w:val="2"/>
              </w:rPr>
            </w:pPr>
          </w:p>
          <w:p w14:paraId="475B7FFE" w14:textId="77777777" w:rsidR="006824A0" w:rsidRDefault="006824A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床</w:t>
            </w:r>
          </w:p>
        </w:tc>
      </w:tr>
      <w:tr w:rsidR="006824A0" w14:paraId="3D901A58" w14:textId="77777777" w:rsidTr="00C6081F">
        <w:trPr>
          <w:trHeight w:val="1701"/>
        </w:trPr>
        <w:tc>
          <w:tcPr>
            <w:tcW w:w="2924" w:type="dxa"/>
          </w:tcPr>
          <w:p w14:paraId="5D6A9FC9" w14:textId="77777777" w:rsidR="00D27A96" w:rsidRDefault="001A4837" w:rsidP="001A4837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6824A0">
              <w:rPr>
                <w:rFonts w:hint="eastAsia"/>
                <w:sz w:val="22"/>
                <w:szCs w:val="22"/>
              </w:rPr>
              <w:t>無菌治療室管理加算２</w:t>
            </w:r>
          </w:p>
          <w:p w14:paraId="5E80D7CE" w14:textId="77777777" w:rsidR="006824A0" w:rsidRDefault="00D27A96" w:rsidP="00D27A96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B91011">
              <w:rPr>
                <w:rFonts w:hint="eastAsia"/>
                <w:sz w:val="22"/>
                <w:szCs w:val="22"/>
              </w:rPr>
              <w:t>無菌治療管理加算２</w:t>
            </w:r>
            <w:r w:rsidRPr="00D27A96">
              <w:rPr>
                <w:rFonts w:hint="eastAsia"/>
                <w:sz w:val="22"/>
                <w:szCs w:val="22"/>
              </w:rPr>
              <w:t>（小児入院医療管理料「注５」）</w:t>
            </w:r>
          </w:p>
        </w:tc>
        <w:tc>
          <w:tcPr>
            <w:tcW w:w="3827" w:type="dxa"/>
          </w:tcPr>
          <w:p w14:paraId="0FE3E85C" w14:textId="77777777" w:rsidR="006824A0" w:rsidRDefault="006824A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646" w:type="dxa"/>
          </w:tcPr>
          <w:p w14:paraId="3555C1D4" w14:textId="77777777" w:rsidR="006824A0" w:rsidRDefault="006824A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5F9A288" w14:textId="77777777" w:rsidR="006824A0" w:rsidRDefault="006824A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4DCFDF1" w14:textId="77777777" w:rsidR="006824A0" w:rsidRDefault="006824A0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right"/>
              <w:rPr>
                <w:rFonts w:ascii="ＭＳ ゴシック" w:cs="Times New Roman"/>
                <w:spacing w:val="2"/>
              </w:rPr>
            </w:pPr>
          </w:p>
          <w:p w14:paraId="6D06EBC7" w14:textId="77777777" w:rsidR="006824A0" w:rsidRDefault="006824A0" w:rsidP="006824A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床</w:t>
            </w:r>
          </w:p>
        </w:tc>
      </w:tr>
    </w:tbl>
    <w:p w14:paraId="5C4F6EEB" w14:textId="77777777" w:rsidR="006824A0" w:rsidRDefault="006824A0">
      <w:pPr>
        <w:adjustRightInd/>
        <w:rPr>
          <w:rFonts w:ascii="ＭＳ ゴシック" w:cs="Times New Roman"/>
          <w:spacing w:val="2"/>
        </w:rPr>
      </w:pPr>
    </w:p>
    <w:p w14:paraId="6E5F1C1D" w14:textId="77777777" w:rsidR="006824A0" w:rsidRDefault="006824A0">
      <w:pPr>
        <w:adjustRightInd/>
        <w:spacing w:line="346" w:lineRule="exact"/>
        <w:rPr>
          <w:rFonts w:ascii="ＭＳ ゴシック" w:cs="Times New Roman"/>
          <w:spacing w:val="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ascii="ＭＳ ゴシック" w:hAnsi="ＭＳ ゴシック"/>
          <w:sz w:val="22"/>
          <w:szCs w:val="22"/>
        </w:rPr>
        <w:t>[</w:t>
      </w:r>
      <w:r>
        <w:rPr>
          <w:rFonts w:hint="eastAsia"/>
          <w:sz w:val="22"/>
          <w:szCs w:val="22"/>
        </w:rPr>
        <w:t>記載上の注意</w:t>
      </w:r>
      <w:r>
        <w:rPr>
          <w:rFonts w:ascii="ＭＳ ゴシック" w:hAnsi="ＭＳ ゴシック"/>
          <w:sz w:val="22"/>
          <w:szCs w:val="22"/>
        </w:rPr>
        <w:t>]</w:t>
      </w:r>
    </w:p>
    <w:p w14:paraId="51C67035" w14:textId="77777777" w:rsidR="006824A0" w:rsidRDefault="006824A0">
      <w:pPr>
        <w:adjustRightInd/>
        <w:spacing w:line="346" w:lineRule="exact"/>
        <w:ind w:left="742" w:hanging="318"/>
        <w:rPr>
          <w:rFonts w:ascii="ＭＳ ゴシック" w:cs="Times New Roman"/>
          <w:spacing w:val="2"/>
        </w:rPr>
      </w:pPr>
      <w:r>
        <w:rPr>
          <w:rFonts w:hint="eastAsia"/>
          <w:sz w:val="22"/>
          <w:szCs w:val="22"/>
        </w:rPr>
        <w:t>１　空調設備方式・空気清浄度等の異なる病床が存在する場合は、それぞれの内訳がわかるように記載すること。</w:t>
      </w:r>
    </w:p>
    <w:p w14:paraId="44CB7BD8" w14:textId="77777777" w:rsidR="006824A0" w:rsidRDefault="006824A0">
      <w:pPr>
        <w:adjustRightInd/>
        <w:spacing w:line="346" w:lineRule="exact"/>
        <w:ind w:left="742" w:hanging="318"/>
        <w:rPr>
          <w:rFonts w:ascii="ＭＳ ゴシック" w:cs="Times New Roman"/>
          <w:spacing w:val="2"/>
        </w:rPr>
      </w:pPr>
      <w:r>
        <w:rPr>
          <w:rFonts w:hint="eastAsia"/>
          <w:sz w:val="22"/>
          <w:szCs w:val="22"/>
        </w:rPr>
        <w:t>２　保険医療機関の平面図（当該届出に係る自家発電装置がわかるもの）を添付すること。</w:t>
      </w:r>
    </w:p>
    <w:p w14:paraId="4D5AD819" w14:textId="77777777" w:rsidR="006824A0" w:rsidRDefault="006824A0">
      <w:pPr>
        <w:adjustRightInd/>
        <w:spacing w:line="346" w:lineRule="exact"/>
        <w:ind w:left="742" w:hanging="318"/>
        <w:rPr>
          <w:rFonts w:ascii="ＭＳ ゴシック" w:cs="Times New Roman"/>
          <w:spacing w:val="2"/>
        </w:rPr>
      </w:pPr>
      <w:r>
        <w:rPr>
          <w:rFonts w:hint="eastAsia"/>
          <w:sz w:val="22"/>
          <w:szCs w:val="22"/>
        </w:rPr>
        <w:t>３　当該届出に係る病棟の平面図（当該届出に係る病室が</w:t>
      </w:r>
      <w:r w:rsidR="001A4837">
        <w:rPr>
          <w:rFonts w:hint="eastAsia"/>
          <w:sz w:val="22"/>
          <w:szCs w:val="22"/>
        </w:rPr>
        <w:t>明記</w:t>
      </w:r>
      <w:r>
        <w:rPr>
          <w:rFonts w:hint="eastAsia"/>
          <w:sz w:val="22"/>
          <w:szCs w:val="22"/>
        </w:rPr>
        <w:t>されており、滅菌水の供給場所や空調設備の概要がわかるもの。）を添付すること。</w:t>
      </w:r>
    </w:p>
    <w:p w14:paraId="31210DA0" w14:textId="77777777" w:rsidR="006824A0" w:rsidRDefault="006824A0">
      <w:pPr>
        <w:adjustRightInd/>
        <w:ind w:left="742" w:hanging="318"/>
        <w:rPr>
          <w:rFonts w:ascii="ＭＳ ゴシック" w:cs="Times New Roman"/>
          <w:spacing w:val="2"/>
        </w:rPr>
      </w:pPr>
    </w:p>
    <w:sectPr w:rsidR="006824A0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C9312" w14:textId="77777777" w:rsidR="001C2CE6" w:rsidRDefault="001C2CE6">
      <w:r>
        <w:separator/>
      </w:r>
    </w:p>
  </w:endnote>
  <w:endnote w:type="continuationSeparator" w:id="0">
    <w:p w14:paraId="40BE87C2" w14:textId="77777777" w:rsidR="001C2CE6" w:rsidRDefault="001C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A6F9C" w14:textId="77777777" w:rsidR="001C2CE6" w:rsidRDefault="001C2CE6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2DAC25" w14:textId="77777777" w:rsidR="001C2CE6" w:rsidRDefault="001C2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A0"/>
    <w:rsid w:val="001314C5"/>
    <w:rsid w:val="001A4837"/>
    <w:rsid w:val="001C2CE6"/>
    <w:rsid w:val="00254FEE"/>
    <w:rsid w:val="00266A88"/>
    <w:rsid w:val="0037646C"/>
    <w:rsid w:val="00394E5E"/>
    <w:rsid w:val="006062D0"/>
    <w:rsid w:val="00646B09"/>
    <w:rsid w:val="006824A0"/>
    <w:rsid w:val="007C5D1E"/>
    <w:rsid w:val="009048B2"/>
    <w:rsid w:val="00AF57E3"/>
    <w:rsid w:val="00B744FC"/>
    <w:rsid w:val="00B91011"/>
    <w:rsid w:val="00C6081F"/>
    <w:rsid w:val="00D2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7AC4DF"/>
  <w14:defaultImageDpi w14:val="0"/>
  <w15:docId w15:val="{D5C20081-8BC2-4242-8A81-959243D9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24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824A0"/>
    <w:rPr>
      <w:rFonts w:eastAsia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682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824A0"/>
    <w:rPr>
      <w:rFonts w:eastAsia="ＭＳ ゴシック" w:cs="ＭＳ ゴシック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1A483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A483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DE16D17E-58F2-40C4-ACFF-1D6DBC7C4B10}"/>
</file>

<file path=customXml/itemProps2.xml><?xml version="1.0" encoding="utf-8"?>
<ds:datastoreItem xmlns:ds="http://schemas.openxmlformats.org/officeDocument/2006/customXml" ds:itemID="{1196F739-F169-4E81-9354-E9BE55EA8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83430-2557-462A-A3DD-C8DD3A42C1EF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45177305-ca2a-47b2-8184-075dc75cab03"/>
    <ds:schemaRef ds:uri="http://www.w3.org/XML/1998/namespace"/>
    <ds:schemaRef ds:uri="http://purl.org/dc/elements/1.1/"/>
    <ds:schemaRef ds:uri="86ea86a7-64a0-4303-b022-0ea7391e9b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加藤 正広(katou-masahiro)</cp:lastModifiedBy>
  <cp:revision>3</cp:revision>
  <cp:lastPrinted>2012-03-04T01:47:00Z</cp:lastPrinted>
  <dcterms:created xsi:type="dcterms:W3CDTF">2024-03-07T08:24:00Z</dcterms:created>
  <dcterms:modified xsi:type="dcterms:W3CDTF">2024-03-07T08:24:00Z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